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626076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>T.C. KAHRAMANMARAŞ SÜTÇÜ İMAM ÜNİVERSİTESİ</w:t>
      </w:r>
    </w:p>
    <w:p w:rsidR="00D231A6" w:rsidRPr="00626076" w:rsidRDefault="00D231A6" w:rsidP="00903D10">
      <w:pPr>
        <w:spacing w:after="240" w:line="240" w:lineRule="auto"/>
        <w:ind w:left="567" w:right="766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 xml:space="preserve">ZİRAAT FAKÜLTESİ BİTKİ KORUMA BÖLÜMÜ </w:t>
      </w:r>
      <w:r w:rsidR="00626076" w:rsidRPr="00626076">
        <w:rPr>
          <w:rFonts w:cs="Times New Roman"/>
          <w:b/>
          <w:sz w:val="28"/>
          <w:szCs w:val="20"/>
        </w:rPr>
        <w:t>2022-2023</w:t>
      </w:r>
      <w:r w:rsidR="00F61F34" w:rsidRPr="00626076">
        <w:rPr>
          <w:rFonts w:cs="Times New Roman"/>
          <w:b/>
          <w:sz w:val="28"/>
          <w:szCs w:val="20"/>
        </w:rPr>
        <w:t xml:space="preserve"> </w:t>
      </w:r>
      <w:r w:rsidR="00547611" w:rsidRPr="00626076">
        <w:rPr>
          <w:rFonts w:cs="Times New Roman"/>
          <w:b/>
          <w:sz w:val="28"/>
          <w:szCs w:val="20"/>
        </w:rPr>
        <w:t>BAHAR</w:t>
      </w:r>
      <w:r w:rsidRPr="00626076">
        <w:rPr>
          <w:rFonts w:cs="Times New Roman"/>
          <w:b/>
          <w:sz w:val="28"/>
          <w:szCs w:val="20"/>
        </w:rPr>
        <w:t xml:space="preserve"> </w:t>
      </w:r>
      <w:r w:rsidR="00AF6322" w:rsidRPr="00626076">
        <w:rPr>
          <w:rFonts w:cs="Times New Roman"/>
          <w:b/>
          <w:sz w:val="28"/>
          <w:szCs w:val="20"/>
        </w:rPr>
        <w:t>YARIYIL</w:t>
      </w:r>
      <w:r w:rsidR="00626076" w:rsidRPr="00626076">
        <w:rPr>
          <w:rFonts w:cs="Times New Roman"/>
          <w:b/>
          <w:sz w:val="28"/>
          <w:szCs w:val="20"/>
        </w:rPr>
        <w:t>I</w:t>
      </w:r>
      <w:r w:rsidR="00AF6322" w:rsidRPr="00626076">
        <w:rPr>
          <w:rFonts w:cs="Times New Roman"/>
          <w:b/>
          <w:sz w:val="28"/>
          <w:szCs w:val="20"/>
        </w:rPr>
        <w:t xml:space="preserve"> </w:t>
      </w:r>
      <w:r w:rsidR="00903D10" w:rsidRPr="00903D10">
        <w:rPr>
          <w:rFonts w:cs="Times New Roman"/>
          <w:b/>
          <w:sz w:val="28"/>
          <w:szCs w:val="20"/>
          <w:u w:val="single"/>
        </w:rPr>
        <w:t>LİSANSÜSTÜ</w:t>
      </w:r>
      <w:r w:rsidR="00903D10">
        <w:rPr>
          <w:rFonts w:cs="Times New Roman"/>
          <w:b/>
          <w:sz w:val="28"/>
          <w:szCs w:val="20"/>
        </w:rPr>
        <w:t xml:space="preserve"> FİNAL </w:t>
      </w:r>
      <w:r w:rsidRPr="00626076">
        <w:rPr>
          <w:rFonts w:cs="Times New Roman"/>
          <w:b/>
          <w:sz w:val="28"/>
          <w:szCs w:val="20"/>
        </w:rPr>
        <w:t>SINAV</w:t>
      </w:r>
      <w:r w:rsidR="00AF6322" w:rsidRPr="00626076">
        <w:rPr>
          <w:rFonts w:cs="Times New Roman"/>
          <w:b/>
          <w:sz w:val="28"/>
          <w:szCs w:val="20"/>
        </w:rPr>
        <w:t>I</w:t>
      </w:r>
      <w:r w:rsidRPr="00626076">
        <w:rPr>
          <w:rFonts w:cs="Times New Roman"/>
          <w:b/>
          <w:sz w:val="28"/>
          <w:szCs w:val="20"/>
        </w:rPr>
        <w:t xml:space="preserve"> PROGRAMI</w:t>
      </w:r>
    </w:p>
    <w:tbl>
      <w:tblPr>
        <w:tblStyle w:val="TabloKlavuzu"/>
        <w:tblW w:w="4026" w:type="pct"/>
        <w:tblInd w:w="1242" w:type="dxa"/>
        <w:tblLayout w:type="fixed"/>
        <w:tblLook w:val="04A0" w:firstRow="1" w:lastRow="0" w:firstColumn="1" w:lastColumn="0" w:noHBand="0" w:noVBand="1"/>
      </w:tblPr>
      <w:tblGrid>
        <w:gridCol w:w="1732"/>
        <w:gridCol w:w="17"/>
        <w:gridCol w:w="5226"/>
        <w:gridCol w:w="1743"/>
        <w:gridCol w:w="1743"/>
        <w:gridCol w:w="1743"/>
      </w:tblGrid>
      <w:tr w:rsidR="00C96970" w:rsidRPr="00C96970" w:rsidTr="00C96970">
        <w:trPr>
          <w:trHeight w:val="132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DERS KODU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DERS ADI</w:t>
            </w:r>
            <w:r w:rsidRPr="00C96970">
              <w:rPr>
                <w:rFonts w:eastAsia="Times New Roman" w:cs="Times New Roman"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714" w:type="pct"/>
            <w:vAlign w:val="bottom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TARİHİ</w:t>
            </w:r>
          </w:p>
        </w:tc>
        <w:tc>
          <w:tcPr>
            <w:tcW w:w="714" w:type="pct"/>
            <w:vAlign w:val="bottom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SAATİ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ŞEKLİ</w:t>
            </w:r>
          </w:p>
        </w:tc>
      </w:tr>
      <w:tr w:rsidR="00C96970" w:rsidRPr="00C96970" w:rsidTr="00C96970">
        <w:trPr>
          <w:trHeight w:val="275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BKZ5000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DEPOLANMIŞ ÜRÜN ZARARLILARLA MÜCADELE YÖNTEMLERİ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14.06.2023</w:t>
            </w:r>
          </w:p>
        </w:tc>
        <w:tc>
          <w:tcPr>
            <w:tcW w:w="714" w:type="pct"/>
            <w:vAlign w:val="bottom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381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BKZ5002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BÖCEKLERLE MÜCADELEDE FİTOKİMYASALLAR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Pr="00C96970">
              <w:rPr>
                <w:rFonts w:cs="Times New Roman"/>
                <w:color w:val="000000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73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BKZ5004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BÖCEK FİZYOLOJİSİ</w:t>
            </w:r>
          </w:p>
        </w:tc>
        <w:tc>
          <w:tcPr>
            <w:tcW w:w="714" w:type="pct"/>
          </w:tcPr>
          <w:p w:rsidR="00C96970" w:rsidRPr="00C96970" w:rsidRDefault="00077C48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Pr="00C96970">
              <w:rPr>
                <w:rFonts w:cs="Times New Roman"/>
                <w:color w:val="000000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55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BKZ5006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ENTOMOLOJİDE BİYOTEKNİK SAVAŞIM YÖNTEMLERİ</w:t>
            </w:r>
          </w:p>
        </w:tc>
        <w:tc>
          <w:tcPr>
            <w:tcW w:w="714" w:type="pct"/>
          </w:tcPr>
          <w:p w:rsidR="00C96970" w:rsidRPr="00C96970" w:rsidRDefault="00077C48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Pr="00C96970">
              <w:rPr>
                <w:rFonts w:cs="Times New Roman"/>
                <w:color w:val="000000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16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BKZ5008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TIP VE VETERİNERLİK ENTOMOLOJİSİ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14</w:t>
            </w:r>
            <w:r w:rsidR="00C96970"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32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BKZ5010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EKOLOJİK TARIMDA BİTKİ KORUMA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14</w:t>
            </w:r>
            <w:r w:rsidR="00C96970"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14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BKZ5012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BÖCEKLERLE TOZLAŞMA</w:t>
            </w:r>
          </w:p>
        </w:tc>
        <w:tc>
          <w:tcPr>
            <w:tcW w:w="714" w:type="pct"/>
          </w:tcPr>
          <w:p w:rsidR="00C96970" w:rsidRPr="00C96970" w:rsidRDefault="001D51ED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17</w:t>
            </w:r>
            <w:r w:rsidR="00C96970"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35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BKZ5016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ZARARLILARIN MİKROBİYAL MÜCADELESİ</w:t>
            </w:r>
          </w:p>
        </w:tc>
        <w:tc>
          <w:tcPr>
            <w:tcW w:w="714" w:type="pct"/>
          </w:tcPr>
          <w:p w:rsidR="00C96970" w:rsidRPr="00C96970" w:rsidRDefault="00455B33" w:rsidP="00D63149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D63149">
              <w:rPr>
                <w:rFonts w:cs="Times New Roman"/>
                <w:color w:val="000000"/>
                <w:szCs w:val="20"/>
              </w:rPr>
              <w:t>9</w:t>
            </w:r>
            <w:r w:rsidR="00C96970"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633235" w:rsidP="00C96970">
            <w:pPr>
              <w:spacing w:after="0"/>
              <w:jc w:val="center"/>
              <w:rPr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08</w:t>
            </w:r>
            <w:r w:rsidR="00C96970" w:rsidRPr="00C96970">
              <w:rPr>
                <w:rFonts w:cs="Times New Roman"/>
                <w:color w:val="000000"/>
                <w:szCs w:val="20"/>
              </w:rPr>
              <w:t>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00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BKZ5018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BİTKİ PATOLOJEN BAKTERİLERİN MOLEKÜLER TANIMLAMA TEKNİKLERİ</w:t>
            </w:r>
          </w:p>
        </w:tc>
        <w:tc>
          <w:tcPr>
            <w:tcW w:w="714" w:type="pct"/>
          </w:tcPr>
          <w:p w:rsidR="00C96970" w:rsidRPr="00C96970" w:rsidRDefault="00455B33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15</w:t>
            </w:r>
            <w:r w:rsidR="00C96970"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50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BKZ5020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SEROLOJİ</w:t>
            </w:r>
          </w:p>
        </w:tc>
        <w:tc>
          <w:tcPr>
            <w:tcW w:w="714" w:type="pct"/>
          </w:tcPr>
          <w:p w:rsidR="00C96970" w:rsidRPr="00C96970" w:rsidRDefault="00455B33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96970" w:rsidRPr="00C96970">
              <w:rPr>
                <w:rFonts w:cs="Times New Roman"/>
                <w:color w:val="000000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54"/>
        </w:trPr>
        <w:tc>
          <w:tcPr>
            <w:tcW w:w="710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BKZ5024</w:t>
            </w:r>
          </w:p>
        </w:tc>
        <w:tc>
          <w:tcPr>
            <w:tcW w:w="2148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BİTKİ PARAZİTİ NEMATOTLAR</w:t>
            </w:r>
          </w:p>
        </w:tc>
        <w:tc>
          <w:tcPr>
            <w:tcW w:w="714" w:type="pct"/>
          </w:tcPr>
          <w:p w:rsidR="00C96970" w:rsidRPr="00C96970" w:rsidRDefault="00455B33" w:rsidP="00C96970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96970" w:rsidRPr="00C96970">
              <w:rPr>
                <w:rFonts w:cs="Times New Roman"/>
                <w:color w:val="000000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04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BKZ5026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BİTKİ VE NEMATOD ETKİLEŞİMLERİ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14</w:t>
            </w:r>
            <w:r w:rsidR="00C96970" w:rsidRPr="00C96970">
              <w:rPr>
                <w:rFonts w:eastAsia="Times New Roman" w:cs="Times New Roman"/>
                <w:color w:val="auto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428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BKZ5030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PARAZİT YABANCI OTLAR VE MÜCADELESİ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</w:t>
            </w:r>
            <w:r w:rsidR="00C96970" w:rsidRPr="00C96970">
              <w:rPr>
                <w:rFonts w:eastAsia="Times New Roman" w:cs="Times New Roman"/>
                <w:color w:val="auto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56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BKZ5032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YABANCI OTLARIN ALTERNATİF KONTROL YÖNTEMLERİ VE BİYOLOJİK MÜCADELE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0"/>
                <w:lang w:eastAsia="en-US"/>
              </w:rPr>
              <w:t>14</w:t>
            </w:r>
            <w:r w:rsidR="00C96970" w:rsidRPr="00C96970">
              <w:rPr>
                <w:rFonts w:eastAsiaTheme="minorHAnsi" w:cs="Times New Roman"/>
                <w:color w:val="auto"/>
                <w:szCs w:val="20"/>
                <w:lang w:eastAsia="en-US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71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BKZ5034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ENTEGRE MÜCADELE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0"/>
                <w:lang w:eastAsia="en-US"/>
              </w:rPr>
              <w:t>1</w:t>
            </w:r>
            <w:r w:rsidR="00C96970" w:rsidRPr="00C96970">
              <w:rPr>
                <w:rFonts w:eastAsiaTheme="minorHAnsi" w:cs="Times New Roman"/>
                <w:color w:val="auto"/>
                <w:szCs w:val="20"/>
                <w:lang w:eastAsia="en-US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06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BKZ5036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BÖCEKLERİN KİTLE ÜRETİMLERİ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14</w:t>
            </w:r>
            <w:r w:rsidR="00C96970" w:rsidRPr="00C96970">
              <w:rPr>
                <w:rFonts w:eastAsia="Times New Roman" w:cs="Times New Roman"/>
                <w:color w:val="auto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199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BKZ5038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BİTKİ PATOJEN İNTERAKSİYONU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</w:t>
            </w:r>
            <w:r w:rsidR="00C96970" w:rsidRPr="00C96970">
              <w:rPr>
                <w:rFonts w:eastAsia="Times New Roman" w:cs="Times New Roman"/>
                <w:color w:val="auto"/>
                <w:szCs w:val="20"/>
              </w:rPr>
              <w:t>5.06.2023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C96970" w:rsidRPr="00C96970" w:rsidTr="00C96970">
        <w:trPr>
          <w:trHeight w:val="212"/>
        </w:trPr>
        <w:tc>
          <w:tcPr>
            <w:tcW w:w="717" w:type="pct"/>
            <w:gridSpan w:val="2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BKZ5044</w:t>
            </w:r>
          </w:p>
        </w:tc>
        <w:tc>
          <w:tcPr>
            <w:tcW w:w="2141" w:type="pct"/>
          </w:tcPr>
          <w:p w:rsidR="00C96970" w:rsidRPr="00C96970" w:rsidRDefault="00C96970" w:rsidP="00C96970">
            <w:pPr>
              <w:spacing w:after="0" w:line="240" w:lineRule="auto"/>
              <w:rPr>
                <w:rFonts w:cs="Times New Roman"/>
                <w:szCs w:val="20"/>
              </w:rPr>
            </w:pPr>
            <w:r w:rsidRPr="00C96970">
              <w:rPr>
                <w:rFonts w:cs="Times New Roman"/>
                <w:szCs w:val="20"/>
              </w:rPr>
              <w:t>PAMUK ZARARLILARI VE MÜCADELE YÖNTEMLERİ</w:t>
            </w:r>
          </w:p>
        </w:tc>
        <w:tc>
          <w:tcPr>
            <w:tcW w:w="714" w:type="pct"/>
          </w:tcPr>
          <w:p w:rsidR="00C96970" w:rsidRPr="00C96970" w:rsidRDefault="00C06F16" w:rsidP="00C9697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16</w:t>
            </w:r>
            <w:r w:rsidR="00C96970" w:rsidRPr="00C96970">
              <w:rPr>
                <w:rFonts w:eastAsia="Times New Roman" w:cs="Times New Roman"/>
                <w:color w:val="auto"/>
                <w:szCs w:val="20"/>
              </w:rPr>
              <w:t>.06.2023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C96970" w:rsidRPr="00C96970" w:rsidRDefault="00C96970" w:rsidP="00C96970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</w:tbl>
    <w:p w:rsidR="00633235" w:rsidRDefault="00633235" w:rsidP="00C96970">
      <w:pPr>
        <w:spacing w:after="0"/>
        <w:rPr>
          <w:rFonts w:cs="Times New Roman"/>
          <w:b/>
          <w:sz w:val="20"/>
          <w:szCs w:val="20"/>
        </w:rPr>
      </w:pPr>
    </w:p>
    <w:p w:rsidR="00633235" w:rsidRDefault="00633235">
      <w:pPr>
        <w:spacing w:after="0" w:line="240" w:lineRule="auto"/>
        <w:rPr>
          <w:rFonts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tblpX="1101" w:tblpY="1068"/>
        <w:tblW w:w="4026" w:type="pct"/>
        <w:tblLayout w:type="fixed"/>
        <w:tblLook w:val="04A0" w:firstRow="1" w:lastRow="0" w:firstColumn="1" w:lastColumn="0" w:noHBand="0" w:noVBand="1"/>
      </w:tblPr>
      <w:tblGrid>
        <w:gridCol w:w="1732"/>
        <w:gridCol w:w="17"/>
        <w:gridCol w:w="5226"/>
        <w:gridCol w:w="1743"/>
        <w:gridCol w:w="1743"/>
        <w:gridCol w:w="1743"/>
      </w:tblGrid>
      <w:tr w:rsidR="00633235" w:rsidRPr="00C96970" w:rsidTr="00633235">
        <w:trPr>
          <w:trHeight w:val="132"/>
        </w:trPr>
        <w:tc>
          <w:tcPr>
            <w:tcW w:w="710" w:type="pct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DERS KODU</w:t>
            </w:r>
          </w:p>
        </w:tc>
        <w:tc>
          <w:tcPr>
            <w:tcW w:w="2148" w:type="pct"/>
            <w:gridSpan w:val="2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DERS ADI</w:t>
            </w:r>
            <w:r w:rsidRPr="00C96970">
              <w:rPr>
                <w:rFonts w:eastAsia="Times New Roman" w:cs="Times New Roman"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714" w:type="pct"/>
            <w:vAlign w:val="bottom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TARİHİ</w:t>
            </w:r>
          </w:p>
        </w:tc>
        <w:tc>
          <w:tcPr>
            <w:tcW w:w="714" w:type="pct"/>
            <w:vAlign w:val="bottom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SAATİ</w:t>
            </w:r>
          </w:p>
        </w:tc>
        <w:tc>
          <w:tcPr>
            <w:tcW w:w="714" w:type="pct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C96970">
              <w:rPr>
                <w:rFonts w:eastAsia="Times New Roman" w:cs="Times New Roman"/>
                <w:b/>
                <w:bCs/>
                <w:color w:val="auto"/>
                <w:szCs w:val="20"/>
              </w:rPr>
              <w:t>SINAV ŞEKLİ</w:t>
            </w:r>
          </w:p>
        </w:tc>
      </w:tr>
      <w:tr w:rsidR="00633235" w:rsidRPr="00C96970" w:rsidTr="00633235">
        <w:trPr>
          <w:trHeight w:val="275"/>
        </w:trPr>
        <w:tc>
          <w:tcPr>
            <w:tcW w:w="710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BKZ6000</w:t>
            </w:r>
          </w:p>
        </w:tc>
        <w:tc>
          <w:tcPr>
            <w:tcW w:w="2148" w:type="pct"/>
            <w:gridSpan w:val="2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EKOLOJİK VE TARIMSAL ENTOMOLOJİDE METOTLAR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1</w:t>
            </w:r>
            <w:r w:rsidR="00C567C5">
              <w:rPr>
                <w:rFonts w:cs="Times New Roman"/>
                <w:color w:val="000000"/>
                <w:szCs w:val="20"/>
              </w:rPr>
              <w:t>9</w:t>
            </w:r>
            <w:r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  <w:vAlign w:val="bottom"/>
          </w:tcPr>
          <w:p w:rsidR="00633235" w:rsidRPr="00C96970" w:rsidRDefault="00633235" w:rsidP="00CC2D8E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  <w:p w:rsidR="00633235" w:rsidRPr="00C96970" w:rsidRDefault="00633235" w:rsidP="00CC2D8E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381"/>
        </w:trPr>
        <w:tc>
          <w:tcPr>
            <w:tcW w:w="710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BKZ6002</w:t>
            </w:r>
          </w:p>
        </w:tc>
        <w:tc>
          <w:tcPr>
            <w:tcW w:w="2148" w:type="pct"/>
            <w:gridSpan w:val="2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OMURGASIZLARDA EİKOSANOİDLERİN ÖNEMİ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567C5">
              <w:rPr>
                <w:rFonts w:cs="Times New Roman"/>
                <w:color w:val="000000"/>
                <w:szCs w:val="20"/>
              </w:rPr>
              <w:t>9</w:t>
            </w:r>
            <w:r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255"/>
        </w:trPr>
        <w:tc>
          <w:tcPr>
            <w:tcW w:w="710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BKZ6006</w:t>
            </w:r>
          </w:p>
        </w:tc>
        <w:tc>
          <w:tcPr>
            <w:tcW w:w="2148" w:type="pct"/>
            <w:gridSpan w:val="2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TOHUM KÖKENLİ PATOLOJEN BAKTERİLER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567C5">
              <w:rPr>
                <w:rFonts w:cs="Times New Roman"/>
                <w:color w:val="000000"/>
                <w:szCs w:val="20"/>
              </w:rPr>
              <w:t>9</w:t>
            </w:r>
            <w:r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200"/>
        </w:trPr>
        <w:tc>
          <w:tcPr>
            <w:tcW w:w="710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BKZ6016</w:t>
            </w:r>
          </w:p>
        </w:tc>
        <w:tc>
          <w:tcPr>
            <w:tcW w:w="2148" w:type="pct"/>
            <w:gridSpan w:val="2"/>
          </w:tcPr>
          <w:p w:rsidR="00633235" w:rsidRPr="00A944AA" w:rsidRDefault="00633235" w:rsidP="00633235">
            <w:pPr>
              <w:spacing w:after="0" w:line="240" w:lineRule="auto"/>
              <w:rPr>
                <w:rFonts w:cs="Times New Roman"/>
                <w:strike/>
              </w:rPr>
            </w:pPr>
            <w:r w:rsidRPr="00EA6AA2">
              <w:rPr>
                <w:rFonts w:cs="Times New Roman"/>
              </w:rPr>
              <w:t>BİTKİ PATOJEN BAKTERİLERE KARŞI BİYOLOJİK MÜCADELE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567C5">
              <w:rPr>
                <w:rFonts w:cs="Times New Roman"/>
                <w:color w:val="000000"/>
                <w:szCs w:val="20"/>
              </w:rPr>
              <w:t>8</w:t>
            </w:r>
            <w:r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154"/>
        </w:trPr>
        <w:tc>
          <w:tcPr>
            <w:tcW w:w="710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BKZ6020</w:t>
            </w:r>
          </w:p>
        </w:tc>
        <w:tc>
          <w:tcPr>
            <w:tcW w:w="2148" w:type="pct"/>
            <w:gridSpan w:val="2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MEYVE AĞAÇLARI VE BAĞ VİRÜS HASTALIKLARI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  <w:r w:rsidR="00C567C5">
              <w:rPr>
                <w:rFonts w:cs="Times New Roman"/>
                <w:color w:val="000000"/>
                <w:szCs w:val="20"/>
              </w:rPr>
              <w:t>8</w:t>
            </w:r>
            <w:r w:rsidRPr="00C96970">
              <w:rPr>
                <w:rFonts w:cs="Times New Roman"/>
                <w:color w:val="000000"/>
                <w:szCs w:val="20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428"/>
        </w:trPr>
        <w:tc>
          <w:tcPr>
            <w:tcW w:w="717" w:type="pct"/>
            <w:gridSpan w:val="2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BKZ6024</w:t>
            </w:r>
          </w:p>
        </w:tc>
        <w:tc>
          <w:tcPr>
            <w:tcW w:w="2141" w:type="pct"/>
          </w:tcPr>
          <w:p w:rsidR="00633235" w:rsidRPr="00EA6AA2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EA6AA2">
              <w:rPr>
                <w:rFonts w:cs="Times New Roman"/>
              </w:rPr>
              <w:t>ENTOMOPATOJENLER İÇİN LABORATUAR VE ARAZİ TEKNİKLE</w:t>
            </w:r>
          </w:p>
        </w:tc>
        <w:tc>
          <w:tcPr>
            <w:tcW w:w="714" w:type="pct"/>
          </w:tcPr>
          <w:p w:rsidR="00633235" w:rsidRPr="00C96970" w:rsidRDefault="00633235" w:rsidP="0063323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Cs w:val="20"/>
              </w:rPr>
              <w:t>9</w:t>
            </w:r>
            <w:r w:rsidRPr="00C96970">
              <w:rPr>
                <w:rFonts w:eastAsia="Times New Roman" w:cs="Times New Roman"/>
                <w:color w:val="auto"/>
                <w:szCs w:val="20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08</w:t>
            </w:r>
            <w:r w:rsidRPr="00C96970">
              <w:rPr>
                <w:rFonts w:cs="Times New Roman"/>
                <w:color w:val="000000"/>
                <w:szCs w:val="20"/>
              </w:rPr>
              <w:t>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  <w:tr w:rsidR="00633235" w:rsidRPr="00C96970" w:rsidTr="00633235">
        <w:trPr>
          <w:trHeight w:val="156"/>
        </w:trPr>
        <w:tc>
          <w:tcPr>
            <w:tcW w:w="717" w:type="pct"/>
            <w:gridSpan w:val="2"/>
          </w:tcPr>
          <w:p w:rsidR="00633235" w:rsidRPr="00A04447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A04447">
              <w:rPr>
                <w:rFonts w:cs="Times New Roman"/>
              </w:rPr>
              <w:t>BKZ6028</w:t>
            </w:r>
          </w:p>
        </w:tc>
        <w:tc>
          <w:tcPr>
            <w:tcW w:w="2141" w:type="pct"/>
          </w:tcPr>
          <w:p w:rsidR="00633235" w:rsidRPr="00A04447" w:rsidRDefault="00633235" w:rsidP="00633235">
            <w:pPr>
              <w:spacing w:after="0" w:line="240" w:lineRule="auto"/>
              <w:rPr>
                <w:rFonts w:cs="Times New Roman"/>
              </w:rPr>
            </w:pPr>
            <w:r w:rsidRPr="00A04447">
              <w:rPr>
                <w:rFonts w:cs="Times New Roman"/>
              </w:rPr>
              <w:t xml:space="preserve">TARIMDA YABANCI OTLAR İLE KÜLTÜR BİTKİLERİ ARASINDA ALLELOPATİK İNTERAKSİYON </w:t>
            </w:r>
          </w:p>
        </w:tc>
        <w:tc>
          <w:tcPr>
            <w:tcW w:w="714" w:type="pct"/>
          </w:tcPr>
          <w:p w:rsidR="00633235" w:rsidRPr="00C96970" w:rsidRDefault="00633235" w:rsidP="00C567C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0"/>
                <w:lang w:eastAsia="en-US"/>
              </w:rPr>
              <w:t>1</w:t>
            </w:r>
            <w:r w:rsidR="00C567C5">
              <w:rPr>
                <w:rFonts w:eastAsiaTheme="minorHAnsi" w:cs="Times New Roman"/>
                <w:color w:val="auto"/>
                <w:szCs w:val="20"/>
                <w:lang w:eastAsia="en-US"/>
              </w:rPr>
              <w:t>9</w:t>
            </w:r>
            <w:r w:rsidRPr="00C96970">
              <w:rPr>
                <w:rFonts w:eastAsiaTheme="minorHAnsi" w:cs="Times New Roman"/>
                <w:color w:val="auto"/>
                <w:szCs w:val="20"/>
                <w:lang w:eastAsia="en-US"/>
              </w:rPr>
              <w:t>.06.2023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cs="Times New Roman"/>
                <w:color w:val="000000"/>
                <w:szCs w:val="20"/>
              </w:rPr>
              <w:t>20:45</w:t>
            </w:r>
          </w:p>
        </w:tc>
        <w:tc>
          <w:tcPr>
            <w:tcW w:w="714" w:type="pct"/>
          </w:tcPr>
          <w:p w:rsidR="00633235" w:rsidRPr="00C96970" w:rsidRDefault="00633235" w:rsidP="00CC2D8E">
            <w:pPr>
              <w:spacing w:after="0"/>
              <w:jc w:val="center"/>
              <w:rPr>
                <w:szCs w:val="20"/>
              </w:rPr>
            </w:pPr>
            <w:r w:rsidRPr="00C96970">
              <w:rPr>
                <w:rFonts w:eastAsia="Times New Roman" w:cs="Times New Roman"/>
                <w:color w:val="auto"/>
                <w:szCs w:val="20"/>
              </w:rPr>
              <w:t>ÖDEV</w:t>
            </w:r>
          </w:p>
        </w:tc>
      </w:tr>
    </w:tbl>
    <w:p w:rsidR="009F1948" w:rsidRPr="00C96970" w:rsidRDefault="009F1948" w:rsidP="002559C8">
      <w:pPr>
        <w:spacing w:after="0"/>
        <w:rPr>
          <w:rFonts w:cs="Times New Roman"/>
          <w:b/>
          <w:sz w:val="20"/>
          <w:szCs w:val="20"/>
        </w:rPr>
      </w:pPr>
    </w:p>
    <w:sectPr w:rsidR="009F1948" w:rsidRPr="00C96970" w:rsidSect="00626076">
      <w:footerReference w:type="default" r:id="rId8"/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3B" w:rsidRDefault="00D05D3B" w:rsidP="002559C8">
      <w:pPr>
        <w:spacing w:after="0" w:line="240" w:lineRule="auto"/>
      </w:pPr>
      <w:r>
        <w:separator/>
      </w:r>
    </w:p>
  </w:endnote>
  <w:endnote w:type="continuationSeparator" w:id="0">
    <w:p w:rsidR="00D05D3B" w:rsidRDefault="00D05D3B" w:rsidP="0025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68904"/>
      <w:docPartObj>
        <w:docPartGallery w:val="Page Numbers (Bottom of Page)"/>
        <w:docPartUnique/>
      </w:docPartObj>
    </w:sdtPr>
    <w:sdtContent>
      <w:p w:rsidR="002559C8" w:rsidRDefault="002559C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3B">
          <w:rPr>
            <w:noProof/>
          </w:rPr>
          <w:t>1</w:t>
        </w:r>
        <w:r>
          <w:fldChar w:fldCharType="end"/>
        </w:r>
      </w:p>
    </w:sdtContent>
  </w:sdt>
  <w:p w:rsidR="002559C8" w:rsidRDefault="002559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3B" w:rsidRDefault="00D05D3B" w:rsidP="002559C8">
      <w:pPr>
        <w:spacing w:after="0" w:line="240" w:lineRule="auto"/>
      </w:pPr>
      <w:r>
        <w:separator/>
      </w:r>
    </w:p>
  </w:footnote>
  <w:footnote w:type="continuationSeparator" w:id="0">
    <w:p w:rsidR="00D05D3B" w:rsidRDefault="00D05D3B" w:rsidP="0025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77C48"/>
    <w:rsid w:val="000A78DD"/>
    <w:rsid w:val="000B11A8"/>
    <w:rsid w:val="000B71F4"/>
    <w:rsid w:val="00115473"/>
    <w:rsid w:val="001163B9"/>
    <w:rsid w:val="00130EA7"/>
    <w:rsid w:val="00137761"/>
    <w:rsid w:val="00174D0C"/>
    <w:rsid w:val="001969D5"/>
    <w:rsid w:val="00197948"/>
    <w:rsid w:val="001C126E"/>
    <w:rsid w:val="001D51ED"/>
    <w:rsid w:val="001E645A"/>
    <w:rsid w:val="001F531D"/>
    <w:rsid w:val="001F6A8D"/>
    <w:rsid w:val="001F6F2E"/>
    <w:rsid w:val="002218D9"/>
    <w:rsid w:val="00223FA8"/>
    <w:rsid w:val="00226E52"/>
    <w:rsid w:val="002363A0"/>
    <w:rsid w:val="00254A83"/>
    <w:rsid w:val="002559C8"/>
    <w:rsid w:val="00263A9D"/>
    <w:rsid w:val="002A7D6D"/>
    <w:rsid w:val="002B210E"/>
    <w:rsid w:val="00300EFA"/>
    <w:rsid w:val="003049D2"/>
    <w:rsid w:val="00311004"/>
    <w:rsid w:val="00315E42"/>
    <w:rsid w:val="003546FE"/>
    <w:rsid w:val="0035596C"/>
    <w:rsid w:val="00355AE8"/>
    <w:rsid w:val="00363E67"/>
    <w:rsid w:val="0037735B"/>
    <w:rsid w:val="003844F2"/>
    <w:rsid w:val="00384FAD"/>
    <w:rsid w:val="00386519"/>
    <w:rsid w:val="003A3081"/>
    <w:rsid w:val="003B2AB2"/>
    <w:rsid w:val="003B78C5"/>
    <w:rsid w:val="003C3138"/>
    <w:rsid w:val="003C3934"/>
    <w:rsid w:val="003D43D4"/>
    <w:rsid w:val="003E33D8"/>
    <w:rsid w:val="00401583"/>
    <w:rsid w:val="00430AA1"/>
    <w:rsid w:val="00432175"/>
    <w:rsid w:val="004458A9"/>
    <w:rsid w:val="00455B33"/>
    <w:rsid w:val="004664FF"/>
    <w:rsid w:val="00467951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34B9F"/>
    <w:rsid w:val="00544149"/>
    <w:rsid w:val="00547611"/>
    <w:rsid w:val="0056097F"/>
    <w:rsid w:val="00566D94"/>
    <w:rsid w:val="005707C9"/>
    <w:rsid w:val="00583408"/>
    <w:rsid w:val="0058439A"/>
    <w:rsid w:val="005A2038"/>
    <w:rsid w:val="005B49C5"/>
    <w:rsid w:val="005C28B1"/>
    <w:rsid w:val="005C3C30"/>
    <w:rsid w:val="005D41F4"/>
    <w:rsid w:val="005E41DE"/>
    <w:rsid w:val="005E445F"/>
    <w:rsid w:val="005E7CE5"/>
    <w:rsid w:val="005F6D9F"/>
    <w:rsid w:val="00613330"/>
    <w:rsid w:val="00626076"/>
    <w:rsid w:val="00633235"/>
    <w:rsid w:val="00634E29"/>
    <w:rsid w:val="006516D8"/>
    <w:rsid w:val="0065632C"/>
    <w:rsid w:val="006637A8"/>
    <w:rsid w:val="00671DC7"/>
    <w:rsid w:val="00673DBF"/>
    <w:rsid w:val="00690ED6"/>
    <w:rsid w:val="00693207"/>
    <w:rsid w:val="006A1492"/>
    <w:rsid w:val="006C5D85"/>
    <w:rsid w:val="006D138A"/>
    <w:rsid w:val="006E6C2C"/>
    <w:rsid w:val="00710A93"/>
    <w:rsid w:val="0071425B"/>
    <w:rsid w:val="0071611E"/>
    <w:rsid w:val="00765C52"/>
    <w:rsid w:val="00796AAC"/>
    <w:rsid w:val="007B223E"/>
    <w:rsid w:val="007B35F4"/>
    <w:rsid w:val="007C793B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B5846"/>
    <w:rsid w:val="008C4CE5"/>
    <w:rsid w:val="008C6030"/>
    <w:rsid w:val="008D4C8E"/>
    <w:rsid w:val="008E0973"/>
    <w:rsid w:val="00903D10"/>
    <w:rsid w:val="009057D7"/>
    <w:rsid w:val="00920A20"/>
    <w:rsid w:val="009253E1"/>
    <w:rsid w:val="00953066"/>
    <w:rsid w:val="00957A0D"/>
    <w:rsid w:val="009775C5"/>
    <w:rsid w:val="009812F3"/>
    <w:rsid w:val="009A03AF"/>
    <w:rsid w:val="009B7A65"/>
    <w:rsid w:val="009C1C1F"/>
    <w:rsid w:val="009C276E"/>
    <w:rsid w:val="009E15ED"/>
    <w:rsid w:val="009F1948"/>
    <w:rsid w:val="009F6770"/>
    <w:rsid w:val="00A05F09"/>
    <w:rsid w:val="00A06834"/>
    <w:rsid w:val="00A3235A"/>
    <w:rsid w:val="00A62638"/>
    <w:rsid w:val="00A64806"/>
    <w:rsid w:val="00A70115"/>
    <w:rsid w:val="00A7483B"/>
    <w:rsid w:val="00A839F2"/>
    <w:rsid w:val="00A9415B"/>
    <w:rsid w:val="00AA3E04"/>
    <w:rsid w:val="00AB5FC8"/>
    <w:rsid w:val="00AD0030"/>
    <w:rsid w:val="00AD3929"/>
    <w:rsid w:val="00AE5F32"/>
    <w:rsid w:val="00AE5F9D"/>
    <w:rsid w:val="00AF6322"/>
    <w:rsid w:val="00AF7AAC"/>
    <w:rsid w:val="00B36C1C"/>
    <w:rsid w:val="00B41BD5"/>
    <w:rsid w:val="00B5397C"/>
    <w:rsid w:val="00B56447"/>
    <w:rsid w:val="00B75853"/>
    <w:rsid w:val="00B87893"/>
    <w:rsid w:val="00B921FA"/>
    <w:rsid w:val="00B92ECA"/>
    <w:rsid w:val="00BB1227"/>
    <w:rsid w:val="00BC05B0"/>
    <w:rsid w:val="00BC5E1B"/>
    <w:rsid w:val="00BF7A54"/>
    <w:rsid w:val="00C06F16"/>
    <w:rsid w:val="00C14895"/>
    <w:rsid w:val="00C302E8"/>
    <w:rsid w:val="00C32DC3"/>
    <w:rsid w:val="00C33DF2"/>
    <w:rsid w:val="00C372D4"/>
    <w:rsid w:val="00C425C2"/>
    <w:rsid w:val="00C45102"/>
    <w:rsid w:val="00C567C5"/>
    <w:rsid w:val="00C7215D"/>
    <w:rsid w:val="00C82A40"/>
    <w:rsid w:val="00C96970"/>
    <w:rsid w:val="00C9738F"/>
    <w:rsid w:val="00CB73DD"/>
    <w:rsid w:val="00CD55E2"/>
    <w:rsid w:val="00CE2B5F"/>
    <w:rsid w:val="00CE3943"/>
    <w:rsid w:val="00D05D3B"/>
    <w:rsid w:val="00D16D6E"/>
    <w:rsid w:val="00D231A6"/>
    <w:rsid w:val="00D251FF"/>
    <w:rsid w:val="00D26C59"/>
    <w:rsid w:val="00D270C2"/>
    <w:rsid w:val="00D358F8"/>
    <w:rsid w:val="00D423E9"/>
    <w:rsid w:val="00D47D6D"/>
    <w:rsid w:val="00D618F7"/>
    <w:rsid w:val="00D63149"/>
    <w:rsid w:val="00D70EDF"/>
    <w:rsid w:val="00D77D16"/>
    <w:rsid w:val="00D92490"/>
    <w:rsid w:val="00D942CC"/>
    <w:rsid w:val="00DC586A"/>
    <w:rsid w:val="00DC6A8E"/>
    <w:rsid w:val="00DE403E"/>
    <w:rsid w:val="00DE77F9"/>
    <w:rsid w:val="00DE7B81"/>
    <w:rsid w:val="00DF1963"/>
    <w:rsid w:val="00E01BD5"/>
    <w:rsid w:val="00E0232E"/>
    <w:rsid w:val="00E03A11"/>
    <w:rsid w:val="00E324D1"/>
    <w:rsid w:val="00E45922"/>
    <w:rsid w:val="00E65F82"/>
    <w:rsid w:val="00E6748D"/>
    <w:rsid w:val="00E7424D"/>
    <w:rsid w:val="00E947C2"/>
    <w:rsid w:val="00EA6645"/>
    <w:rsid w:val="00EC09ED"/>
    <w:rsid w:val="00EC2D9E"/>
    <w:rsid w:val="00EF0A1C"/>
    <w:rsid w:val="00F13977"/>
    <w:rsid w:val="00F14F84"/>
    <w:rsid w:val="00F23603"/>
    <w:rsid w:val="00F34976"/>
    <w:rsid w:val="00F442C7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3235"/>
    <w:pPr>
      <w:keepNext/>
      <w:keepLines/>
      <w:spacing w:before="120" w:after="120" w:line="240" w:lineRule="auto"/>
      <w:jc w:val="both"/>
      <w:outlineLvl w:val="3"/>
    </w:pPr>
    <w:rPr>
      <w:rFonts w:eastAsiaTheme="majorEastAsia" w:cstheme="majorBidi"/>
      <w:b/>
      <w:bCs/>
      <w:iCs/>
      <w:color w:val="auto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633235"/>
    <w:rPr>
      <w:rFonts w:ascii="Times New Roman" w:eastAsiaTheme="majorEastAsia" w:hAnsi="Times New Roman" w:cstheme="majorBidi"/>
      <w:b/>
      <w:bCs/>
      <w:iCs/>
      <w:sz w:val="24"/>
    </w:rPr>
  </w:style>
  <w:style w:type="paragraph" w:styleId="stbilgi">
    <w:name w:val="header"/>
    <w:basedOn w:val="Normal"/>
    <w:link w:val="stbilgiChar"/>
    <w:uiPriority w:val="99"/>
    <w:unhideWhenUsed/>
    <w:rsid w:val="0025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9C8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9C8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3235"/>
    <w:pPr>
      <w:keepNext/>
      <w:keepLines/>
      <w:spacing w:before="120" w:after="120" w:line="240" w:lineRule="auto"/>
      <w:jc w:val="both"/>
      <w:outlineLvl w:val="3"/>
    </w:pPr>
    <w:rPr>
      <w:rFonts w:eastAsiaTheme="majorEastAsia" w:cstheme="majorBidi"/>
      <w:b/>
      <w:bCs/>
      <w:iCs/>
      <w:color w:val="auto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633235"/>
    <w:rPr>
      <w:rFonts w:ascii="Times New Roman" w:eastAsiaTheme="majorEastAsia" w:hAnsi="Times New Roman" w:cstheme="majorBidi"/>
      <w:b/>
      <w:bCs/>
      <w:iCs/>
      <w:sz w:val="24"/>
    </w:rPr>
  </w:style>
  <w:style w:type="paragraph" w:styleId="stbilgi">
    <w:name w:val="header"/>
    <w:basedOn w:val="Normal"/>
    <w:link w:val="stbilgiChar"/>
    <w:uiPriority w:val="99"/>
    <w:unhideWhenUsed/>
    <w:rsid w:val="0025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9C8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9C8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A6C1-F0AD-475B-AC09-7DC68311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100</cp:revision>
  <dcterms:created xsi:type="dcterms:W3CDTF">2022-03-25T12:09:00Z</dcterms:created>
  <dcterms:modified xsi:type="dcterms:W3CDTF">2023-06-12T11:48:00Z</dcterms:modified>
</cp:coreProperties>
</file>